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B9" w:rsidRDefault="00D92DB9" w:rsidP="00D92DB9">
      <w:pPr>
        <w:pStyle w:val="Cabealho"/>
        <w:tabs>
          <w:tab w:val="left" w:pos="708"/>
        </w:tabs>
        <w:spacing w:line="360" w:lineRule="auto"/>
        <w:ind w:left="-142"/>
        <w:jc w:val="right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="Arial" w:hAnsi="Arial" w:cs="Arial"/>
          <w:i/>
        </w:rPr>
        <w:t>Embu das Artes, 10 de maio de 2024</w:t>
      </w:r>
      <w:r>
        <w:rPr>
          <w:rFonts w:asciiTheme="minorHAnsi" w:hAnsiTheme="minorHAnsi" w:cstheme="minorHAnsi"/>
          <w:b/>
          <w:i/>
          <w:sz w:val="28"/>
          <w:szCs w:val="28"/>
        </w:rPr>
        <w:t>.</w:t>
      </w:r>
    </w:p>
    <w:p w:rsidR="00D92DB9" w:rsidRDefault="00D92DB9" w:rsidP="00D92DB9">
      <w:pPr>
        <w:pStyle w:val="Cabealho"/>
        <w:tabs>
          <w:tab w:val="left" w:pos="708"/>
        </w:tabs>
        <w:spacing w:line="360" w:lineRule="auto"/>
        <w:outlineLvl w:val="0"/>
        <w:rPr>
          <w:rFonts w:ascii="Verdana" w:hAnsi="Verdana"/>
          <w:b/>
          <w:i/>
          <w:sz w:val="22"/>
          <w:szCs w:val="22"/>
        </w:rPr>
      </w:pPr>
    </w:p>
    <w:p w:rsidR="00D92DB9" w:rsidRPr="008149E1" w:rsidRDefault="00D92DB9" w:rsidP="00D92DB9">
      <w:pPr>
        <w:pStyle w:val="Cabealho"/>
        <w:tabs>
          <w:tab w:val="left" w:pos="708"/>
        </w:tabs>
        <w:spacing w:line="360" w:lineRule="auto"/>
        <w:ind w:left="-142"/>
        <w:outlineLvl w:val="0"/>
        <w:rPr>
          <w:rFonts w:asciiTheme="minorHAnsi" w:hAnsiTheme="minorHAnsi" w:cstheme="minorHAnsi"/>
          <w:b/>
          <w:i/>
          <w:sz w:val="28"/>
          <w:szCs w:val="28"/>
        </w:rPr>
      </w:pP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Prefeitura </w:t>
      </w:r>
      <w:r>
        <w:rPr>
          <w:rFonts w:asciiTheme="minorHAnsi" w:hAnsiTheme="minorHAnsi" w:cstheme="minorHAnsi"/>
          <w:b/>
          <w:i/>
          <w:sz w:val="28"/>
          <w:szCs w:val="28"/>
        </w:rPr>
        <w:t>da Estância Turística de Embu das Artes</w:t>
      </w:r>
      <w:r w:rsidRPr="008149E1">
        <w:rPr>
          <w:rFonts w:asciiTheme="minorHAnsi" w:hAnsiTheme="minorHAnsi" w:cstheme="minorHAnsi"/>
          <w:b/>
          <w:i/>
          <w:sz w:val="28"/>
          <w:szCs w:val="28"/>
        </w:rPr>
        <w:t xml:space="preserve"> – GESTÃO DE PESSOAS</w:t>
      </w:r>
    </w:p>
    <w:p w:rsidR="00D92DB9" w:rsidRPr="008149E1" w:rsidRDefault="00D92DB9" w:rsidP="00D92DB9">
      <w:pPr>
        <w:pStyle w:val="Cabealho"/>
        <w:tabs>
          <w:tab w:val="left" w:pos="708"/>
        </w:tabs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:rsidR="00D92DB9" w:rsidRPr="00452A86" w:rsidRDefault="00D92DB9" w:rsidP="00D92DB9">
      <w:pPr>
        <w:spacing w:before="30" w:after="0"/>
        <w:ind w:left="-142" w:firstLine="8"/>
        <w:jc w:val="both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</w:pPr>
      <w:r w:rsidRPr="00452A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Comparecer dia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15 de maio de 2024 </w:t>
      </w:r>
      <w:r w:rsidRPr="00452A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às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09h00 </w:t>
      </w:r>
      <w:r w:rsidRPr="00452A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à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Secretaria Municipal de Administração e Gestão de Pessoas </w:t>
      </w:r>
      <w:r w:rsidRPr="00452A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localizada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rua  Andronico dos Prazeres Gonçalves, 114 Centro Embu das Artes </w:t>
      </w:r>
      <w:r w:rsidRPr="00452A86">
        <w:rPr>
          <w:rFonts w:asciiTheme="minorHAnsi" w:eastAsia="Times New Roman" w:hAnsiTheme="minorHAnsi" w:cstheme="minorHAnsi"/>
          <w:color w:val="000000"/>
          <w:sz w:val="28"/>
          <w:szCs w:val="28"/>
          <w:lang w:eastAsia="pt-BR"/>
        </w:rPr>
        <w:t xml:space="preserve">munido (a) dos documentos  relacionados abaixo, o não comparecimento implicará na desistência da vaga de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Professor de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 xml:space="preserve">Educação Física </w:t>
      </w:r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>do Concurs</w:t>
      </w:r>
      <w:bookmarkStart w:id="0" w:name="_GoBack"/>
      <w:bookmarkEnd w:id="0"/>
      <w:r w:rsidRPr="00452A86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t-BR"/>
        </w:rPr>
        <w:t>o Público nº 001/2023. </w:t>
      </w:r>
    </w:p>
    <w:p w:rsidR="00D92DB9" w:rsidRPr="008149E1" w:rsidRDefault="00D92DB9" w:rsidP="00D92DB9">
      <w:pPr>
        <w:spacing w:before="30" w:after="0"/>
        <w:ind w:right="562" w:firstLine="8"/>
        <w:jc w:val="both"/>
        <w:rPr>
          <w:rFonts w:asciiTheme="minorHAnsi" w:eastAsia="Times New Roman" w:hAnsiTheme="minorHAnsi" w:cstheme="minorHAnsi"/>
          <w:lang w:eastAsia="pt-BR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663"/>
      </w:tblGrid>
      <w:tr w:rsidR="00D92DB9" w:rsidRPr="008149E1" w:rsidTr="00BF22B1">
        <w:trPr>
          <w:trHeight w:val="91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DB9" w:rsidRPr="008149E1" w:rsidRDefault="00D92DB9" w:rsidP="00BF22B1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Classificação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2DB9" w:rsidRPr="008149E1" w:rsidRDefault="00D92DB9" w:rsidP="00BF22B1">
            <w:pPr>
              <w:spacing w:after="0"/>
              <w:ind w:right="-212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</w:pPr>
            <w:r w:rsidRPr="008149E1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pt-BR"/>
              </w:rPr>
              <w:t>Nome</w:t>
            </w:r>
          </w:p>
        </w:tc>
      </w:tr>
      <w:tr w:rsidR="00D92DB9" w:rsidRPr="008149E1" w:rsidTr="00BF22B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2DB9" w:rsidRPr="008149E1" w:rsidRDefault="004665F6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01º</w:t>
            </w:r>
            <w:r w:rsidR="00A06941">
              <w:rPr>
                <w:rFonts w:asciiTheme="minorHAnsi" w:hAnsiTheme="minorHAnsi" w:cstheme="minorHAnsi"/>
              </w:rPr>
              <w:t xml:space="preserve"> GERAL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92DB9" w:rsidRPr="008149E1" w:rsidRDefault="004665F6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RENATO FREITA</w:t>
            </w:r>
            <w:r w:rsidR="00643866">
              <w:rPr>
                <w:rFonts w:asciiTheme="minorHAnsi" w:hAnsiTheme="minorHAnsi" w:cstheme="minorHAnsi"/>
              </w:rPr>
              <w:t>S</w:t>
            </w:r>
            <w:r>
              <w:rPr>
                <w:rFonts w:asciiTheme="minorHAnsi" w:hAnsiTheme="minorHAnsi" w:cstheme="minorHAnsi"/>
              </w:rPr>
              <w:t xml:space="preserve"> SOARES DOS SANTOS </w:t>
            </w:r>
          </w:p>
        </w:tc>
      </w:tr>
      <w:tr w:rsidR="004665F6" w:rsidRPr="008149E1" w:rsidTr="00BF22B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65F6" w:rsidRPr="008149E1" w:rsidRDefault="004665F6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02º</w:t>
            </w:r>
            <w:r w:rsidR="00A06941">
              <w:rPr>
                <w:rFonts w:asciiTheme="minorHAnsi" w:hAnsiTheme="minorHAnsi" w:cstheme="minorHAnsi"/>
              </w:rPr>
              <w:t xml:space="preserve"> GERAL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65F6" w:rsidRPr="008149E1" w:rsidRDefault="004665F6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ALEXSANDRO SOARES SANTOS</w:t>
            </w:r>
          </w:p>
        </w:tc>
      </w:tr>
      <w:tr w:rsidR="004665F6" w:rsidRPr="008149E1" w:rsidTr="00BF22B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65F6" w:rsidRPr="008149E1" w:rsidRDefault="00A3427B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06º GERAL/ 01º AFRODESCENDENTE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65F6" w:rsidRPr="008149E1" w:rsidRDefault="00A3427B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MATHEUS BATISTA DE SOUZA</w:t>
            </w:r>
          </w:p>
        </w:tc>
      </w:tr>
      <w:tr w:rsidR="004665F6" w:rsidRPr="008149E1" w:rsidTr="00BF22B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65F6" w:rsidRPr="008149E1" w:rsidRDefault="00A3427B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03º</w:t>
            </w:r>
            <w:r w:rsidR="00A06941">
              <w:rPr>
                <w:rFonts w:asciiTheme="minorHAnsi" w:hAnsiTheme="minorHAnsi" w:cstheme="minorHAnsi"/>
              </w:rPr>
              <w:t xml:space="preserve"> GERAL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665F6" w:rsidRPr="008149E1" w:rsidRDefault="00A3427B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NICCOLY DA SILBA BARBOSA</w:t>
            </w:r>
          </w:p>
        </w:tc>
      </w:tr>
      <w:tr w:rsidR="004E529F" w:rsidRPr="008149E1" w:rsidTr="00BF22B1">
        <w:trPr>
          <w:trHeight w:val="276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529F" w:rsidRDefault="004E529F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04º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529F" w:rsidRDefault="004E529F" w:rsidP="00BF22B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RICARDO DE SOUZA SILVA DAS MERCÊS</w:t>
            </w:r>
          </w:p>
        </w:tc>
      </w:tr>
    </w:tbl>
    <w:p w:rsidR="00D92DB9" w:rsidRPr="008149E1" w:rsidRDefault="00D92DB9" w:rsidP="00D92DB9">
      <w:pPr>
        <w:spacing w:after="240"/>
        <w:rPr>
          <w:rFonts w:asciiTheme="minorHAnsi" w:eastAsia="Times New Roman" w:hAnsiTheme="minorHAnsi" w:cstheme="minorHAnsi"/>
          <w:lang w:eastAsia="pt-BR"/>
        </w:rPr>
      </w:pPr>
    </w:p>
    <w:p w:rsidR="00D92DB9" w:rsidRPr="008149E1" w:rsidRDefault="00D92DB9" w:rsidP="00D92DB9">
      <w:pPr>
        <w:spacing w:after="0"/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</w:pP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 xml:space="preserve">Em Ato Convocatório deverão ser apresentados os documentos, </w:t>
      </w:r>
      <w:r w:rsidRPr="00575F9C"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t-BR"/>
        </w:rPr>
        <w:t>originais e cópias</w:t>
      </w:r>
      <w:r w:rsidRPr="008149E1">
        <w:rPr>
          <w:rFonts w:asciiTheme="minorHAnsi" w:eastAsia="Times New Roman" w:hAnsiTheme="minorHAnsi" w:cstheme="minorHAnsi"/>
          <w:color w:val="000000"/>
          <w:sz w:val="22"/>
          <w:szCs w:val="22"/>
          <w:lang w:eastAsia="pt-BR"/>
        </w:rPr>
        <w:t>, abaixo-relacionados: </w:t>
      </w:r>
    </w:p>
    <w:p w:rsidR="00D92DB9" w:rsidRDefault="00D92DB9" w:rsidP="00D92DB9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02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foto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s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3x4;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RG;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CPF;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PIS/PASEP;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Carteira de vacinação ciclo adulto e covid-19;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Titulo de Eleitor e Certidão de Quitação Eleitoral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Certificado de Dispensa de Incorporação, Reservista ou Atestado de Desobrigação;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frente e verso foto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Carteira Profissional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último registro e página seguinte em branco;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Comprovante de residência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D92DB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Diploma de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Graduação Superior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com Licenciatura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Histórico escolar da Graduação;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Registro no Conselho de Classe;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Atestado de Antecedentes Criminais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</w:t>
            </w:r>
            <w:r w:rsidRPr="00575F9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Polícia Civil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Certidão de Nascimento ou Casamento</w:t>
            </w: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RG e CPF dos filhos menores de 21 anos;</w:t>
            </w:r>
          </w:p>
        </w:tc>
      </w:tr>
      <w:tr w:rsidR="00D92DB9" w:rsidRPr="008149E1" w:rsidTr="00BF22B1">
        <w:tc>
          <w:tcPr>
            <w:tcW w:w="9071" w:type="dxa"/>
          </w:tcPr>
          <w:p w:rsidR="00D92DB9" w:rsidRPr="008149E1" w:rsidRDefault="00D92DB9" w:rsidP="00BF22B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9E1">
              <w:rPr>
                <w:rFonts w:asciiTheme="minorHAnsi" w:eastAsia="Times New Roman" w:hAnsiTheme="minorHAnsi" w:cstheme="minorHAnsi"/>
                <w:sz w:val="22"/>
                <w:szCs w:val="22"/>
              </w:rPr>
              <w:t>Carteira de Vacinação dos filhos menores de 06 anos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;</w:t>
            </w:r>
          </w:p>
        </w:tc>
      </w:tr>
    </w:tbl>
    <w:p w:rsidR="00D92DB9" w:rsidRPr="008149E1" w:rsidRDefault="00D92DB9" w:rsidP="00D92DB9">
      <w:pPr>
        <w:spacing w:after="0"/>
        <w:jc w:val="center"/>
        <w:rPr>
          <w:rFonts w:asciiTheme="minorHAnsi" w:eastAsia="Times New Roman" w:hAnsiTheme="minorHAnsi" w:cstheme="minorHAnsi"/>
          <w:lang w:eastAsia="pt-BR"/>
        </w:rPr>
      </w:pPr>
    </w:p>
    <w:p w:rsidR="00655719" w:rsidRPr="00D92DB9" w:rsidRDefault="00655719" w:rsidP="00D92DB9"/>
    <w:sectPr w:rsidR="00655719" w:rsidRPr="00D92DB9" w:rsidSect="00216524">
      <w:headerReference w:type="default" r:id="rId7"/>
      <w:footerReference w:type="default" r:id="rId8"/>
      <w:pgSz w:w="11906" w:h="16838" w:code="9"/>
      <w:pgMar w:top="127" w:right="1274" w:bottom="720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3C0" w:rsidRDefault="00D173C0" w:rsidP="00215581">
      <w:pPr>
        <w:spacing w:after="0"/>
      </w:pPr>
      <w:r>
        <w:separator/>
      </w:r>
    </w:p>
  </w:endnote>
  <w:endnote w:type="continuationSeparator" w:id="0">
    <w:p w:rsidR="00D173C0" w:rsidRDefault="00D173C0" w:rsidP="002155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457" w:type="dxa"/>
      <w:tblInd w:w="-176" w:type="dxa"/>
      <w:tblBorders>
        <w:insideH w:val="single" w:sz="4" w:space="0" w:color="000000"/>
      </w:tblBorders>
      <w:tblLook w:val="00A0" w:firstRow="1" w:lastRow="0" w:firstColumn="1" w:lastColumn="0" w:noHBand="0" w:noVBand="0"/>
    </w:tblPr>
    <w:tblGrid>
      <w:gridCol w:w="5117"/>
      <w:gridCol w:w="5117"/>
      <w:gridCol w:w="5117"/>
      <w:gridCol w:w="5106"/>
    </w:tblGrid>
    <w:tr w:rsidR="00D173C0" w:rsidRPr="00CE2050" w:rsidTr="00216524">
      <w:trPr>
        <w:trHeight w:val="370"/>
      </w:trPr>
      <w:tc>
        <w:tcPr>
          <w:tcW w:w="5117" w:type="dxa"/>
          <w:tcBorders>
            <w:top w:val="single" w:sz="4" w:space="0" w:color="auto"/>
            <w:bottom w:val="nil"/>
          </w:tcBorders>
        </w:tcPr>
        <w:p w:rsidR="00D173C0" w:rsidRPr="00CE2050" w:rsidRDefault="00D173C0" w:rsidP="00C915E0">
          <w:pPr>
            <w:pStyle w:val="Rodap"/>
            <w:rPr>
              <w:rFonts w:ascii="Arial" w:eastAsia="Calibri" w:hAnsi="Arial" w:cs="Arial"/>
              <w:b/>
              <w:sz w:val="20"/>
              <w:szCs w:val="20"/>
            </w:rPr>
          </w:pPr>
          <w:r w:rsidRPr="00CE2050">
            <w:rPr>
              <w:rFonts w:ascii="Arial" w:eastAsia="Calibri" w:hAnsi="Arial" w:cs="Arial"/>
              <w:b/>
              <w:sz w:val="20"/>
              <w:szCs w:val="20"/>
            </w:rPr>
            <w:t>Prefeitura da Estância Turística de Embu das Artes</w:t>
          </w:r>
        </w:p>
        <w:p w:rsidR="00D173C0" w:rsidRDefault="00D173C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Secretaria Municipal de Administração</w:t>
          </w:r>
        </w:p>
        <w:p w:rsidR="00D173C0" w:rsidRPr="00CE2050" w:rsidRDefault="00D173C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 xml:space="preserve">Gestão de Pessoas </w:t>
          </w:r>
        </w:p>
        <w:p w:rsidR="00D173C0" w:rsidRPr="00CE2050" w:rsidRDefault="00D173C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Rua Andronico dos Prazeres Gonçalves, 114 – Centro Embu das Artes</w:t>
          </w:r>
        </w:p>
      </w:tc>
      <w:tc>
        <w:tcPr>
          <w:tcW w:w="5117" w:type="dxa"/>
          <w:tcBorders>
            <w:top w:val="single" w:sz="4" w:space="0" w:color="auto"/>
            <w:bottom w:val="nil"/>
          </w:tcBorders>
        </w:tcPr>
        <w:p w:rsidR="00D173C0" w:rsidRPr="00CE2050" w:rsidRDefault="00D173C0" w:rsidP="00C915E0">
          <w:pPr>
            <w:pStyle w:val="Rodap"/>
            <w:tabs>
              <w:tab w:val="left" w:pos="720"/>
              <w:tab w:val="right" w:pos="4890"/>
            </w:tabs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ab/>
            <w:t>Telefone: (11) 4785-36</w:t>
          </w:r>
          <w:r>
            <w:rPr>
              <w:rFonts w:ascii="Arial" w:eastAsia="Calibri" w:hAnsi="Arial" w:cs="Arial"/>
              <w:b/>
              <w:sz w:val="18"/>
              <w:szCs w:val="18"/>
            </w:rPr>
            <w:t>11</w:t>
          </w:r>
        </w:p>
        <w:p w:rsidR="00D173C0" w:rsidRPr="00CE2050" w:rsidRDefault="00D173C0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deptopessoal</w:t>
          </w:r>
          <w:r w:rsidRPr="00CE2050">
            <w:rPr>
              <w:rFonts w:ascii="Arial" w:eastAsia="Calibri" w:hAnsi="Arial" w:cs="Arial"/>
              <w:b/>
              <w:sz w:val="18"/>
              <w:szCs w:val="18"/>
            </w:rPr>
            <w:t>@embudasartes.sp.gov.br</w:t>
          </w:r>
        </w:p>
        <w:p w:rsidR="00D173C0" w:rsidRPr="00CE2050" w:rsidRDefault="00D173C0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  <w:r w:rsidRPr="00CE2050">
            <w:rPr>
              <w:rFonts w:ascii="Arial" w:eastAsia="Calibri" w:hAnsi="Arial" w:cs="Arial"/>
              <w:b/>
              <w:sz w:val="18"/>
              <w:szCs w:val="18"/>
            </w:rPr>
            <w:t>www.embudasartes.sp.gov.br</w:t>
          </w:r>
        </w:p>
      </w:tc>
      <w:tc>
        <w:tcPr>
          <w:tcW w:w="5117" w:type="dxa"/>
        </w:tcPr>
        <w:p w:rsidR="00D173C0" w:rsidRPr="00CE2050" w:rsidRDefault="00D173C0" w:rsidP="00C915E0">
          <w:pPr>
            <w:pStyle w:val="Rodap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5106" w:type="dxa"/>
        </w:tcPr>
        <w:p w:rsidR="00D173C0" w:rsidRPr="00CE2050" w:rsidRDefault="00D173C0" w:rsidP="00C915E0">
          <w:pPr>
            <w:pStyle w:val="Rodap"/>
            <w:jc w:val="right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</w:tbl>
  <w:p w:rsidR="00D173C0" w:rsidRPr="00CE2050" w:rsidRDefault="00D173C0">
    <w:pPr>
      <w:pStyle w:val="Rodap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3C0" w:rsidRDefault="00D173C0" w:rsidP="00215581">
      <w:pPr>
        <w:spacing w:after="0"/>
      </w:pPr>
      <w:r>
        <w:separator/>
      </w:r>
    </w:p>
  </w:footnote>
  <w:footnote w:type="continuationSeparator" w:id="0">
    <w:p w:rsidR="00D173C0" w:rsidRDefault="00D173C0" w:rsidP="002155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26" w:type="dxa"/>
      <w:tblInd w:w="-10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2"/>
      <w:gridCol w:w="1602"/>
      <w:gridCol w:w="691"/>
      <w:gridCol w:w="7567"/>
      <w:gridCol w:w="474"/>
    </w:tblGrid>
    <w:tr w:rsidR="00D173C0" w:rsidRPr="00216524" w:rsidTr="00164581">
      <w:trPr>
        <w:gridAfter w:val="1"/>
        <w:wAfter w:w="474" w:type="dxa"/>
        <w:trHeight w:val="366"/>
      </w:trPr>
      <w:tc>
        <w:tcPr>
          <w:tcW w:w="2985" w:type="dxa"/>
          <w:gridSpan w:val="3"/>
        </w:tcPr>
        <w:p w:rsidR="00D173C0" w:rsidRPr="00AE3577" w:rsidRDefault="00D173C0" w:rsidP="00C915E0">
          <w:pPr>
            <w:jc w:val="center"/>
            <w:rPr>
              <w:noProof/>
              <w:sz w:val="18"/>
              <w:szCs w:val="18"/>
              <w:lang w:eastAsia="pt-BR"/>
            </w:rPr>
          </w:pPr>
        </w:p>
        <w:p w:rsidR="00D173C0" w:rsidRPr="00216524" w:rsidRDefault="00D173C0" w:rsidP="00C915E0">
          <w:pPr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pt-BR"/>
            </w:rPr>
            <w:drawing>
              <wp:inline distT="0" distB="0" distL="0" distR="0">
                <wp:extent cx="1752600" cy="113347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7" w:type="dxa"/>
        </w:tcPr>
        <w:p w:rsidR="00D173C0" w:rsidRDefault="00D173C0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</w:p>
        <w:p w:rsidR="00D173C0" w:rsidRPr="005342EA" w:rsidRDefault="00D173C0" w:rsidP="00C915E0">
          <w:pPr>
            <w:spacing w:after="0"/>
            <w:ind w:right="-68"/>
            <w:jc w:val="center"/>
            <w:rPr>
              <w:rFonts w:ascii="Calibri" w:hAnsi="Calibri"/>
              <w:b/>
              <w:sz w:val="28"/>
              <w:szCs w:val="28"/>
            </w:rPr>
          </w:pPr>
          <w:r w:rsidRPr="005342EA">
            <w:rPr>
              <w:rFonts w:ascii="Calibri" w:hAnsi="Calibri"/>
              <w:b/>
              <w:sz w:val="28"/>
              <w:szCs w:val="28"/>
            </w:rPr>
            <w:t>Prefeitura da Estância Turística de Embu das Artes</w:t>
          </w:r>
        </w:p>
        <w:p w:rsidR="00D173C0" w:rsidRPr="005342EA" w:rsidRDefault="00D173C0" w:rsidP="00C915E0">
          <w:pPr>
            <w:jc w:val="center"/>
            <w:rPr>
              <w:rFonts w:ascii="Calibri" w:hAnsi="Calibri"/>
              <w:sz w:val="18"/>
              <w:szCs w:val="18"/>
            </w:rPr>
          </w:pPr>
          <w:r w:rsidRPr="005342EA">
            <w:rPr>
              <w:rFonts w:ascii="Calibri" w:hAnsi="Calibri"/>
              <w:sz w:val="18"/>
              <w:szCs w:val="18"/>
            </w:rPr>
            <w:t>Estado de São Paulo</w:t>
          </w:r>
        </w:p>
        <w:p w:rsidR="00D173C0" w:rsidRDefault="00D173C0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 xml:space="preserve">Secretaria de </w:t>
          </w:r>
          <w:r w:rsidRPr="005342EA">
            <w:rPr>
              <w:rFonts w:ascii="Calibri" w:hAnsi="Calibri"/>
              <w:b/>
            </w:rPr>
            <w:t xml:space="preserve">Gestão </w:t>
          </w:r>
          <w:r>
            <w:rPr>
              <w:rFonts w:ascii="Calibri" w:hAnsi="Calibri"/>
              <w:b/>
            </w:rPr>
            <w:t>de Pessoas e Modernização Administrativa</w:t>
          </w:r>
        </w:p>
        <w:p w:rsidR="00D173C0" w:rsidRPr="005342EA" w:rsidRDefault="00D173C0" w:rsidP="00C915E0">
          <w:pPr>
            <w:spacing w:after="0"/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Departamento de Gestão de Pessoas</w:t>
          </w:r>
        </w:p>
        <w:p w:rsidR="00D173C0" w:rsidRDefault="00D173C0" w:rsidP="00C915E0">
          <w:pPr>
            <w:spacing w:after="0"/>
            <w:jc w:val="center"/>
            <w:rPr>
              <w:rFonts w:ascii="Calibri" w:hAnsi="Calibri"/>
              <w:sz w:val="18"/>
              <w:szCs w:val="18"/>
            </w:rPr>
          </w:pPr>
          <w:proofErr w:type="gramStart"/>
          <w:r w:rsidRPr="005342EA">
            <w:rPr>
              <w:rFonts w:ascii="Calibri" w:hAnsi="Calibri"/>
              <w:sz w:val="18"/>
              <w:szCs w:val="18"/>
            </w:rPr>
            <w:t>e-mail</w:t>
          </w:r>
          <w:proofErr w:type="gramEnd"/>
          <w:r w:rsidRPr="005342EA">
            <w:rPr>
              <w:rFonts w:ascii="Calibri" w:hAnsi="Calibri"/>
              <w:sz w:val="18"/>
              <w:szCs w:val="18"/>
            </w:rPr>
            <w:t xml:space="preserve">: </w:t>
          </w:r>
          <w:hyperlink r:id="rId2" w:history="1">
            <w:r w:rsidRPr="006E28E4">
              <w:rPr>
                <w:rStyle w:val="Hyperlink"/>
                <w:rFonts w:ascii="Calibri" w:hAnsi="Calibri"/>
                <w:sz w:val="18"/>
                <w:szCs w:val="18"/>
              </w:rPr>
              <w:t>deptopessoal@embudasartes.sp.gov.br</w:t>
            </w:r>
          </w:hyperlink>
          <w:r w:rsidRPr="005342EA">
            <w:rPr>
              <w:rFonts w:ascii="Calibri" w:hAnsi="Calibri"/>
              <w:sz w:val="18"/>
              <w:szCs w:val="18"/>
            </w:rPr>
            <w:t xml:space="preserve"> / 11 4785-36</w:t>
          </w:r>
          <w:r>
            <w:rPr>
              <w:rFonts w:ascii="Calibri" w:hAnsi="Calibri"/>
              <w:sz w:val="18"/>
              <w:szCs w:val="18"/>
            </w:rPr>
            <w:t>11</w:t>
          </w:r>
        </w:p>
        <w:p w:rsidR="00D173C0" w:rsidRPr="00216524" w:rsidRDefault="00D173C0" w:rsidP="00C915E0">
          <w:pPr>
            <w:spacing w:after="0"/>
            <w:jc w:val="center"/>
            <w:rPr>
              <w:sz w:val="18"/>
              <w:szCs w:val="18"/>
            </w:rPr>
          </w:pPr>
        </w:p>
      </w:tc>
    </w:tr>
    <w:tr w:rsidR="00D173C0" w:rsidRPr="00216524" w:rsidTr="00164581">
      <w:trPr>
        <w:gridBefore w:val="1"/>
        <w:wBefore w:w="692" w:type="dxa"/>
        <w:trHeight w:val="366"/>
      </w:trPr>
      <w:tc>
        <w:tcPr>
          <w:tcW w:w="1602" w:type="dxa"/>
        </w:tcPr>
        <w:p w:rsidR="00D173C0" w:rsidRPr="00216524" w:rsidRDefault="00D173C0" w:rsidP="00C915E0">
          <w:pPr>
            <w:rPr>
              <w:sz w:val="18"/>
              <w:szCs w:val="18"/>
            </w:rPr>
          </w:pPr>
        </w:p>
      </w:tc>
      <w:tc>
        <w:tcPr>
          <w:tcW w:w="8732" w:type="dxa"/>
          <w:gridSpan w:val="3"/>
        </w:tcPr>
        <w:p w:rsidR="00D173C0" w:rsidRPr="00216524" w:rsidRDefault="00D173C0" w:rsidP="00BE2C8D">
          <w:pPr>
            <w:pStyle w:val="Cabealho"/>
            <w:jc w:val="center"/>
            <w:rPr>
              <w:sz w:val="18"/>
              <w:szCs w:val="18"/>
            </w:rPr>
          </w:pPr>
        </w:p>
      </w:tc>
    </w:tr>
  </w:tbl>
  <w:p w:rsidR="00D173C0" w:rsidRDefault="00D173C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81"/>
    <w:rsid w:val="0003015C"/>
    <w:rsid w:val="000D21B4"/>
    <w:rsid w:val="001369D9"/>
    <w:rsid w:val="00143CEE"/>
    <w:rsid w:val="00147458"/>
    <w:rsid w:val="00164581"/>
    <w:rsid w:val="001A33E8"/>
    <w:rsid w:val="00215581"/>
    <w:rsid w:val="00216524"/>
    <w:rsid w:val="00254F32"/>
    <w:rsid w:val="00257469"/>
    <w:rsid w:val="002664CC"/>
    <w:rsid w:val="0027661D"/>
    <w:rsid w:val="0029282F"/>
    <w:rsid w:val="002C2484"/>
    <w:rsid w:val="002F102D"/>
    <w:rsid w:val="00302167"/>
    <w:rsid w:val="003071D9"/>
    <w:rsid w:val="00317859"/>
    <w:rsid w:val="00332631"/>
    <w:rsid w:val="00341ECE"/>
    <w:rsid w:val="00362C04"/>
    <w:rsid w:val="003709D9"/>
    <w:rsid w:val="003842AB"/>
    <w:rsid w:val="003944E2"/>
    <w:rsid w:val="003C45B0"/>
    <w:rsid w:val="003C4668"/>
    <w:rsid w:val="003F3BDE"/>
    <w:rsid w:val="00402A49"/>
    <w:rsid w:val="00403F50"/>
    <w:rsid w:val="00452A86"/>
    <w:rsid w:val="004665F6"/>
    <w:rsid w:val="004B1E4E"/>
    <w:rsid w:val="004D2450"/>
    <w:rsid w:val="004E529F"/>
    <w:rsid w:val="004E67CB"/>
    <w:rsid w:val="005002A1"/>
    <w:rsid w:val="00510635"/>
    <w:rsid w:val="005310B0"/>
    <w:rsid w:val="005368FF"/>
    <w:rsid w:val="00540FC2"/>
    <w:rsid w:val="0055247F"/>
    <w:rsid w:val="005544AE"/>
    <w:rsid w:val="00580024"/>
    <w:rsid w:val="0058573E"/>
    <w:rsid w:val="005D329E"/>
    <w:rsid w:val="005D6E10"/>
    <w:rsid w:val="006235F0"/>
    <w:rsid w:val="00643866"/>
    <w:rsid w:val="00655719"/>
    <w:rsid w:val="00655854"/>
    <w:rsid w:val="0066241D"/>
    <w:rsid w:val="00673641"/>
    <w:rsid w:val="0068735B"/>
    <w:rsid w:val="006C1ED4"/>
    <w:rsid w:val="006F554A"/>
    <w:rsid w:val="00726326"/>
    <w:rsid w:val="00743670"/>
    <w:rsid w:val="00743DB2"/>
    <w:rsid w:val="00771173"/>
    <w:rsid w:val="00792527"/>
    <w:rsid w:val="007F0CBB"/>
    <w:rsid w:val="0081189C"/>
    <w:rsid w:val="008A12A2"/>
    <w:rsid w:val="009036B8"/>
    <w:rsid w:val="009317B6"/>
    <w:rsid w:val="00955EB4"/>
    <w:rsid w:val="009B0B33"/>
    <w:rsid w:val="009E1295"/>
    <w:rsid w:val="009E172C"/>
    <w:rsid w:val="00A06941"/>
    <w:rsid w:val="00A1771C"/>
    <w:rsid w:val="00A20EDB"/>
    <w:rsid w:val="00A2445A"/>
    <w:rsid w:val="00A25149"/>
    <w:rsid w:val="00A3427B"/>
    <w:rsid w:val="00A36892"/>
    <w:rsid w:val="00A52475"/>
    <w:rsid w:val="00A53209"/>
    <w:rsid w:val="00A93477"/>
    <w:rsid w:val="00A9381C"/>
    <w:rsid w:val="00AA2D26"/>
    <w:rsid w:val="00AB41B5"/>
    <w:rsid w:val="00AE3344"/>
    <w:rsid w:val="00BB7F39"/>
    <w:rsid w:val="00BC4740"/>
    <w:rsid w:val="00BE2C8D"/>
    <w:rsid w:val="00BF7C49"/>
    <w:rsid w:val="00C013C0"/>
    <w:rsid w:val="00C40FA7"/>
    <w:rsid w:val="00C42ACC"/>
    <w:rsid w:val="00C869E2"/>
    <w:rsid w:val="00C914CC"/>
    <w:rsid w:val="00C915E0"/>
    <w:rsid w:val="00CA1315"/>
    <w:rsid w:val="00CB16DB"/>
    <w:rsid w:val="00CD4DC3"/>
    <w:rsid w:val="00D01969"/>
    <w:rsid w:val="00D019E6"/>
    <w:rsid w:val="00D02123"/>
    <w:rsid w:val="00D173C0"/>
    <w:rsid w:val="00D865AA"/>
    <w:rsid w:val="00D92DB9"/>
    <w:rsid w:val="00DC7592"/>
    <w:rsid w:val="00E04B3E"/>
    <w:rsid w:val="00E30AB2"/>
    <w:rsid w:val="00E601BD"/>
    <w:rsid w:val="00F60D4A"/>
    <w:rsid w:val="00F65420"/>
    <w:rsid w:val="00F80095"/>
    <w:rsid w:val="00FA189F"/>
    <w:rsid w:val="00FA7014"/>
    <w:rsid w:val="00FE5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581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215581"/>
    <w:rPr>
      <w:rFonts w:ascii="Cambria" w:eastAsia="Cambria" w:hAnsi="Cambria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21558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215581"/>
    <w:rPr>
      <w:rFonts w:ascii="Cambria" w:eastAsia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558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5581"/>
    <w:rPr>
      <w:rFonts w:ascii="Tahoma" w:eastAsia="Cambria" w:hAnsi="Tahoma" w:cs="Tahoma"/>
      <w:sz w:val="16"/>
      <w:szCs w:val="16"/>
    </w:rPr>
  </w:style>
  <w:style w:type="character" w:styleId="Hyperlink">
    <w:name w:val="Hyperlink"/>
    <w:uiPriority w:val="99"/>
    <w:unhideWhenUsed/>
    <w:rsid w:val="00BE2C8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92D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topessoal@embudasartes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dp_11</dc:creator>
  <cp:lastModifiedBy>CLEIDE FERREIRA DOS SANTOS</cp:lastModifiedBy>
  <cp:revision>9</cp:revision>
  <cp:lastPrinted>2024-05-10T16:03:00Z</cp:lastPrinted>
  <dcterms:created xsi:type="dcterms:W3CDTF">2024-05-09T13:32:00Z</dcterms:created>
  <dcterms:modified xsi:type="dcterms:W3CDTF">2024-05-10T16:07:00Z</dcterms:modified>
</cp:coreProperties>
</file>